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北京市民族宗教事务委员会2022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年第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四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季度政府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网站与政务新媒体工作自查报告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</w:pP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国务院办公厅秘书局印发的《政府网站与政务新媒体检查指标、监管工作年度考核指标》、国务院办公厅印发的《政府网站发展指引的通知》（国办发〔2017〕47号）、北京市人民政府办公厅印发的《关于坚持以人民为中心推进一体化网上政府建设的工作方案》（京政办发〔2019〕9号）、《北京市人民政府办公厅关于贯彻落实&lt;政府网站发展指引&gt;的实施意见》(京政办发〔2017〕51号)、《政务网站检查指标》和《政务新媒体检查指标》等文件要求，市民族宗教委开展了2022年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季度政府网站与政务新媒体内容自查工作，现将自查工作开展情况报告如下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一、网站运行情况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季度市民族宗教委网站整体运行情况良好，截至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t>日，市民族宗教委网站总访问次数为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75296人</w:t>
      </w:r>
      <w:r>
        <w:rPr>
          <w:rFonts w:hint="eastAsia" w:ascii="仿宋_GB2312" w:hAnsi="仿宋_GB2312" w:eastAsia="仿宋_GB2312" w:cs="仿宋_GB2312"/>
          <w:sz w:val="32"/>
          <w:szCs w:val="32"/>
        </w:rPr>
        <w:t>次，页面总浏览量(PV)为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115565</w:t>
      </w:r>
      <w:r>
        <w:rPr>
          <w:rFonts w:hint="eastAsia" w:ascii="仿宋_GB2312" w:hAnsi="仿宋_GB2312" w:eastAsia="仿宋_GB2312" w:cs="仿宋_GB2312"/>
          <w:sz w:val="32"/>
          <w:szCs w:val="32"/>
        </w:rPr>
        <w:t>页，日均访问次数为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768</w:t>
      </w:r>
      <w:r>
        <w:rPr>
          <w:rFonts w:hint="eastAsia" w:ascii="仿宋_GB2312" w:hAnsi="仿宋_GB2312" w:eastAsia="仿宋_GB2312" w:cs="仿宋_GB2312"/>
          <w:sz w:val="32"/>
          <w:szCs w:val="32"/>
        </w:rPr>
        <w:t>人次/日，日均页面浏览量(PV)为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1179</w:t>
      </w:r>
      <w:r>
        <w:rPr>
          <w:rFonts w:hint="eastAsia" w:ascii="仿宋_GB2312" w:hAnsi="仿宋_GB2312" w:eastAsia="仿宋_GB2312" w:cs="仿宋_GB2312"/>
          <w:sz w:val="32"/>
          <w:szCs w:val="32"/>
        </w:rPr>
        <w:t>页/日。网站信息更新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317</w:t>
      </w:r>
      <w:r>
        <w:rPr>
          <w:rFonts w:hint="eastAsia" w:ascii="仿宋_GB2312" w:hAnsi="仿宋_GB2312" w:eastAsia="仿宋_GB2312" w:cs="仿宋_GB2312"/>
          <w:sz w:val="32"/>
          <w:szCs w:val="32"/>
        </w:rPr>
        <w:t>条，其中更新频率较高的栏目为：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热点关注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</w:t>
      </w:r>
      <w:r>
        <w:rPr>
          <w:rFonts w:hint="eastAsia" w:ascii="黑体" w:hAnsi="黑体" w:eastAsia="黑体" w:cs="黑体"/>
          <w:sz w:val="32"/>
          <w:szCs w:val="32"/>
          <w:lang w:val="en-US"/>
        </w:rPr>
        <w:t>政民互动</w:t>
      </w:r>
      <w:r>
        <w:rPr>
          <w:rFonts w:hint="eastAsia" w:ascii="黑体" w:hAnsi="黑体" w:eastAsia="黑体" w:cs="黑体"/>
          <w:sz w:val="32"/>
          <w:szCs w:val="32"/>
        </w:rPr>
        <w:t>情况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市民族宗教委大力推进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政民互动工作，</w:t>
      </w:r>
      <w:r>
        <w:rPr>
          <w:rFonts w:hint="eastAsia" w:ascii="仿宋_GB2312" w:hAnsi="仿宋_GB2312" w:eastAsia="仿宋_GB2312" w:cs="仿宋_GB2312"/>
          <w:sz w:val="32"/>
          <w:szCs w:val="32"/>
        </w:rPr>
        <w:t>高效回应群众需求。2022年第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季度，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网站</w:t>
      </w:r>
      <w:r>
        <w:rPr>
          <w:rFonts w:hint="eastAsia" w:ascii="仿宋_GB2312" w:hAnsi="仿宋_GB2312" w:eastAsia="仿宋_GB2312" w:cs="仿宋_GB2312"/>
          <w:sz w:val="32"/>
          <w:szCs w:val="32"/>
        </w:rPr>
        <w:t>信箱共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收到</w:t>
      </w:r>
      <w:r>
        <w:rPr>
          <w:rFonts w:hint="eastAsia" w:ascii="仿宋_GB2312" w:hAnsi="仿宋_GB2312" w:eastAsia="仿宋_GB2312" w:cs="仿宋_GB2312"/>
          <w:sz w:val="32"/>
          <w:szCs w:val="32"/>
        </w:rPr>
        <w:t>网民来信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102封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办结102封</w:t>
      </w:r>
      <w:r>
        <w:rPr>
          <w:rFonts w:hint="eastAsia" w:ascii="仿宋_GB2312" w:hAnsi="仿宋_GB2312" w:eastAsia="仿宋_GB2312" w:cs="仿宋_GB2312"/>
          <w:sz w:val="32"/>
          <w:szCs w:val="32"/>
        </w:rPr>
        <w:t>，办理率100%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满意率100%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认真</w:t>
      </w:r>
      <w:r>
        <w:rPr>
          <w:rFonts w:hint="eastAsia" w:ascii="仿宋_GB2312" w:hAnsi="仿宋_GB2312" w:eastAsia="仿宋_GB2312" w:cs="仿宋_GB2312"/>
          <w:sz w:val="32"/>
          <w:szCs w:val="32"/>
        </w:rPr>
        <w:t>落实“简单咨询1个工作日答复”制度，网民来信均能做到100%按时保质回复。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三、网站自查及整改情况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为保障政府网站内容的准确性和实用性，特别是在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党的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二十大重保期间，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加大了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对全站页面进行错敏字、断链、隐私信息等问题的筛查工作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频率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，发现问题立即整改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截至目前，自查中存在的问题均已整改完毕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完成市级部署工作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行政规范性文件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根据《关于开展行政规范性文件集中公开工作的通知》，对网站政府信息公开专栏里增设“行政规范性文件”栏目内容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智能问答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根据《关于为市级政府网站开通“智能咨询”服务相关工作的通知》，对网站“智能问答”进行测试并在首页及二级页面正式上线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网站飘红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为喜迎党的二十大，对网站首页顶部添加“飘红”设计、更换轮播图，链接中国政府网及首都之窗党的二十大专题。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、政务新媒体自查及整改情况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Hans"/>
        </w:rPr>
        <w:t>第四季度市民族宗教委新媒体共发布信息116条，阅读次数56514人次，阅读人数38423人，日均访问量396人次。本季度，阅读次数、阅读人数、日均访问量均超过上季度。市民族宗教委充分发挥政务新媒体优势，紧密围绕党的二十大这条主线，精心策划，大力宣传，掀起学习贯彻落实党的二十大精神热潮。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 w:cs="黑体"/>
          <w:sz w:val="32"/>
          <w:szCs w:val="32"/>
        </w:rPr>
        <w:t>、下阶段工作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eastAsia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根据北京市政务服务管理局印发的《关于印发政府网站和政务新媒体检查指标的通知》，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市民族宗教委将持续优化完善功能，做好日常监测和巡检，</w:t>
      </w:r>
      <w:r>
        <w:rPr>
          <w:rFonts w:hint="eastAsia" w:ascii="仿宋_GB2312" w:hAnsi="仿宋_GB2312" w:eastAsia="仿宋_GB2312" w:cs="仿宋_GB2312"/>
          <w:sz w:val="32"/>
          <w:szCs w:val="32"/>
        </w:rPr>
        <w:t>确保网站信息发布及时、准确、实用。严格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执行</w:t>
      </w:r>
      <w:r>
        <w:rPr>
          <w:rFonts w:hint="eastAsia" w:ascii="仿宋_GB2312" w:hAnsi="仿宋_GB2312" w:eastAsia="仿宋_GB2312" w:cs="仿宋_GB2312"/>
          <w:sz w:val="32"/>
          <w:szCs w:val="32"/>
        </w:rPr>
        <w:t>审核制度，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避免</w:t>
      </w:r>
      <w:r>
        <w:rPr>
          <w:rFonts w:hint="eastAsia" w:ascii="仿宋_GB2312" w:hAnsi="仿宋_GB2312" w:eastAsia="仿宋_GB2312" w:cs="仿宋_GB2312"/>
          <w:sz w:val="32"/>
          <w:szCs w:val="32"/>
        </w:rPr>
        <w:t>内容错误、错敏词等不合规信息上线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2098" w:right="1474" w:bottom="204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EA1AF5D-2664-4FFD-81DE-A9D1B034D7D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BE3F980A-ECB2-4EE6-AEA9-6B9BB7B2F87C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01BBEFE4-C970-4DEE-AABE-96E731AD9709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DF61369"/>
    <w:multiLevelType w:val="singleLevel"/>
    <w:tmpl w:val="4DF61369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187F6DB"/>
    <w:multiLevelType w:val="singleLevel"/>
    <w:tmpl w:val="6187F6D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2YjZmMWRkMTEzMzI1Y2Y2YWExYTI1M2U3Nzc2NTIifQ=="/>
    <w:docVar w:name="KSO_WPS_MARK_KEY" w:val="52162556-c130-418f-affc-00d27fa2f64e"/>
  </w:docVars>
  <w:rsids>
    <w:rsidRoot w:val="00000000"/>
    <w:rsid w:val="00053A87"/>
    <w:rsid w:val="018F4C90"/>
    <w:rsid w:val="01CE57B8"/>
    <w:rsid w:val="01D803E5"/>
    <w:rsid w:val="02202F59"/>
    <w:rsid w:val="02714395"/>
    <w:rsid w:val="02E37041"/>
    <w:rsid w:val="0397607D"/>
    <w:rsid w:val="03B67FC8"/>
    <w:rsid w:val="03FF6280"/>
    <w:rsid w:val="045C354F"/>
    <w:rsid w:val="0469198F"/>
    <w:rsid w:val="0571249A"/>
    <w:rsid w:val="061B4D44"/>
    <w:rsid w:val="077566D6"/>
    <w:rsid w:val="082D0D5E"/>
    <w:rsid w:val="0845254C"/>
    <w:rsid w:val="084762C4"/>
    <w:rsid w:val="088210AA"/>
    <w:rsid w:val="08A41020"/>
    <w:rsid w:val="09772BD9"/>
    <w:rsid w:val="0979602F"/>
    <w:rsid w:val="097D4471"/>
    <w:rsid w:val="0BDB744F"/>
    <w:rsid w:val="0C497E12"/>
    <w:rsid w:val="0DC36FAB"/>
    <w:rsid w:val="0F2033CB"/>
    <w:rsid w:val="0F2C1D70"/>
    <w:rsid w:val="0F851480"/>
    <w:rsid w:val="11991213"/>
    <w:rsid w:val="12301B77"/>
    <w:rsid w:val="127777A6"/>
    <w:rsid w:val="12883761"/>
    <w:rsid w:val="12A367ED"/>
    <w:rsid w:val="136C6BDF"/>
    <w:rsid w:val="13A20852"/>
    <w:rsid w:val="15F01D32"/>
    <w:rsid w:val="179F3DDF"/>
    <w:rsid w:val="17AC593C"/>
    <w:rsid w:val="17BD20FF"/>
    <w:rsid w:val="17C90AA4"/>
    <w:rsid w:val="18891FE1"/>
    <w:rsid w:val="18E92771"/>
    <w:rsid w:val="191C10A7"/>
    <w:rsid w:val="1942570F"/>
    <w:rsid w:val="1B214753"/>
    <w:rsid w:val="1B736B16"/>
    <w:rsid w:val="1C36422E"/>
    <w:rsid w:val="1D9A07EC"/>
    <w:rsid w:val="1E650DFA"/>
    <w:rsid w:val="1E7A2AF8"/>
    <w:rsid w:val="1EDA17E8"/>
    <w:rsid w:val="1F990347"/>
    <w:rsid w:val="216E6218"/>
    <w:rsid w:val="21D242AE"/>
    <w:rsid w:val="24C50845"/>
    <w:rsid w:val="265315C2"/>
    <w:rsid w:val="26D046A2"/>
    <w:rsid w:val="27EB2370"/>
    <w:rsid w:val="28506677"/>
    <w:rsid w:val="28814A83"/>
    <w:rsid w:val="28920B61"/>
    <w:rsid w:val="29D07A70"/>
    <w:rsid w:val="2A6A552A"/>
    <w:rsid w:val="2ABE5B1A"/>
    <w:rsid w:val="2AC670C5"/>
    <w:rsid w:val="2B8C5C18"/>
    <w:rsid w:val="2BB67139"/>
    <w:rsid w:val="2BD23A51"/>
    <w:rsid w:val="2BFD2672"/>
    <w:rsid w:val="2C820DC9"/>
    <w:rsid w:val="2D2B36BB"/>
    <w:rsid w:val="2D83129D"/>
    <w:rsid w:val="2DA90D03"/>
    <w:rsid w:val="2DDC3596"/>
    <w:rsid w:val="2E5523E7"/>
    <w:rsid w:val="2F0B779C"/>
    <w:rsid w:val="2F4D79E0"/>
    <w:rsid w:val="2FAE4E8D"/>
    <w:rsid w:val="2FEC4ED7"/>
    <w:rsid w:val="3115045E"/>
    <w:rsid w:val="31556AAC"/>
    <w:rsid w:val="32476D3D"/>
    <w:rsid w:val="3344327C"/>
    <w:rsid w:val="33947BE8"/>
    <w:rsid w:val="33D60378"/>
    <w:rsid w:val="341519F5"/>
    <w:rsid w:val="343F1B02"/>
    <w:rsid w:val="344C23E9"/>
    <w:rsid w:val="34732F0D"/>
    <w:rsid w:val="348222AE"/>
    <w:rsid w:val="34FD01C1"/>
    <w:rsid w:val="357C0AAC"/>
    <w:rsid w:val="36056193"/>
    <w:rsid w:val="36B44A6A"/>
    <w:rsid w:val="375A4E1C"/>
    <w:rsid w:val="37FF7772"/>
    <w:rsid w:val="3801798E"/>
    <w:rsid w:val="381C0324"/>
    <w:rsid w:val="38333F25"/>
    <w:rsid w:val="39D76BF8"/>
    <w:rsid w:val="3AF47336"/>
    <w:rsid w:val="3B8763FC"/>
    <w:rsid w:val="3BCB0097"/>
    <w:rsid w:val="3C6248AD"/>
    <w:rsid w:val="3FBA6DA0"/>
    <w:rsid w:val="3FC76DC7"/>
    <w:rsid w:val="41016309"/>
    <w:rsid w:val="416074D3"/>
    <w:rsid w:val="41695D57"/>
    <w:rsid w:val="41E77BF5"/>
    <w:rsid w:val="4204765C"/>
    <w:rsid w:val="42644DA1"/>
    <w:rsid w:val="42A72EE0"/>
    <w:rsid w:val="42F73E67"/>
    <w:rsid w:val="44024872"/>
    <w:rsid w:val="44B042CE"/>
    <w:rsid w:val="44C1472D"/>
    <w:rsid w:val="454B0393"/>
    <w:rsid w:val="46040D75"/>
    <w:rsid w:val="460F771A"/>
    <w:rsid w:val="46B61944"/>
    <w:rsid w:val="47CA1A44"/>
    <w:rsid w:val="48CA0674"/>
    <w:rsid w:val="4B4340EE"/>
    <w:rsid w:val="4C9F6804"/>
    <w:rsid w:val="4CCA439B"/>
    <w:rsid w:val="4CDF1BF4"/>
    <w:rsid w:val="4CDF7E46"/>
    <w:rsid w:val="4CE23492"/>
    <w:rsid w:val="4DDF73BA"/>
    <w:rsid w:val="4DF41C64"/>
    <w:rsid w:val="4FEE56B8"/>
    <w:rsid w:val="513B5867"/>
    <w:rsid w:val="516923D4"/>
    <w:rsid w:val="519140A6"/>
    <w:rsid w:val="52D03D8D"/>
    <w:rsid w:val="53D76A77"/>
    <w:rsid w:val="54895201"/>
    <w:rsid w:val="55A35789"/>
    <w:rsid w:val="56231526"/>
    <w:rsid w:val="57064221"/>
    <w:rsid w:val="57081D47"/>
    <w:rsid w:val="57087F99"/>
    <w:rsid w:val="57EA769F"/>
    <w:rsid w:val="58523BC2"/>
    <w:rsid w:val="588C0756"/>
    <w:rsid w:val="58B67D18"/>
    <w:rsid w:val="58D8399B"/>
    <w:rsid w:val="5987789B"/>
    <w:rsid w:val="59DC2276"/>
    <w:rsid w:val="5BF16A5B"/>
    <w:rsid w:val="5C1D6157"/>
    <w:rsid w:val="5CDF79EE"/>
    <w:rsid w:val="5D5F6439"/>
    <w:rsid w:val="5D814602"/>
    <w:rsid w:val="5F443B39"/>
    <w:rsid w:val="602F6597"/>
    <w:rsid w:val="617F2D1C"/>
    <w:rsid w:val="61DF4169"/>
    <w:rsid w:val="62562501"/>
    <w:rsid w:val="62D81168"/>
    <w:rsid w:val="63253C81"/>
    <w:rsid w:val="63301201"/>
    <w:rsid w:val="63414F5F"/>
    <w:rsid w:val="64D30F5B"/>
    <w:rsid w:val="66BB0B84"/>
    <w:rsid w:val="66D25ECE"/>
    <w:rsid w:val="67A368EB"/>
    <w:rsid w:val="67E415FA"/>
    <w:rsid w:val="697274F4"/>
    <w:rsid w:val="69F0323B"/>
    <w:rsid w:val="6A7554EE"/>
    <w:rsid w:val="6A7A2B04"/>
    <w:rsid w:val="6B9151DB"/>
    <w:rsid w:val="6C240F7A"/>
    <w:rsid w:val="6D036DE1"/>
    <w:rsid w:val="6D0843F7"/>
    <w:rsid w:val="6D8141AA"/>
    <w:rsid w:val="6D892DCB"/>
    <w:rsid w:val="6E5378F4"/>
    <w:rsid w:val="6E573888"/>
    <w:rsid w:val="712D267F"/>
    <w:rsid w:val="72203F91"/>
    <w:rsid w:val="724310E1"/>
    <w:rsid w:val="746D7D34"/>
    <w:rsid w:val="75047B9A"/>
    <w:rsid w:val="76F51E90"/>
    <w:rsid w:val="77ED2B68"/>
    <w:rsid w:val="79BFD951"/>
    <w:rsid w:val="7B132CDA"/>
    <w:rsid w:val="7BCF3A31"/>
    <w:rsid w:val="7CC52305"/>
    <w:rsid w:val="7DC0777D"/>
    <w:rsid w:val="7E59203F"/>
    <w:rsid w:val="7F966E17"/>
    <w:rsid w:val="7F9703BE"/>
    <w:rsid w:val="7F995383"/>
    <w:rsid w:val="FEFA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7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character" w:default="1" w:styleId="11">
    <w:name w:val="Default Paragraph Font"/>
    <w:qFormat/>
    <w:uiPriority w:val="0"/>
  </w:style>
  <w:style w:type="table" w:default="1" w:styleId="10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5"/>
    <w:qFormat/>
    <w:uiPriority w:val="0"/>
    <w:pPr>
      <w:spacing w:after="60"/>
      <w:ind w:firstLine="200" w:firstLineChars="200"/>
    </w:pPr>
  </w:style>
  <w:style w:type="paragraph" w:styleId="3">
    <w:name w:val="Body Text"/>
    <w:basedOn w:val="1"/>
    <w:next w:val="4"/>
    <w:qFormat/>
    <w:uiPriority w:val="0"/>
    <w:pPr>
      <w:spacing w:line="300" w:lineRule="auto"/>
    </w:pPr>
    <w:rPr>
      <w:rFonts w:ascii="Arial" w:hAnsi="Arial"/>
    </w:rPr>
  </w:style>
  <w:style w:type="paragraph" w:styleId="4">
    <w:name w:val="Body Text 2"/>
    <w:basedOn w:val="1"/>
    <w:qFormat/>
    <w:uiPriority w:val="0"/>
    <w:pPr>
      <w:spacing w:beforeLines="50" w:afterLines="50" w:line="300" w:lineRule="auto"/>
      <w:ind w:firstLine="200" w:firstLineChars="200"/>
    </w:pPr>
    <w:rPr>
      <w:rFonts w:ascii="Arial" w:hAnsi="Arial" w:eastAsia="黑体"/>
      <w:b/>
    </w:rPr>
  </w:style>
  <w:style w:type="paragraph" w:styleId="5">
    <w:name w:val="Body Text First Indent 2"/>
    <w:basedOn w:val="6"/>
    <w:qFormat/>
    <w:uiPriority w:val="0"/>
    <w:pPr>
      <w:ind w:firstLine="420" w:firstLineChars="200"/>
    </w:pPr>
  </w:style>
  <w:style w:type="paragraph" w:styleId="6">
    <w:name w:val="Body Text Indent"/>
    <w:basedOn w:val="1"/>
    <w:next w:val="1"/>
    <w:qFormat/>
    <w:uiPriority w:val="0"/>
    <w:pPr>
      <w:spacing w:after="120"/>
      <w:ind w:left="420" w:leftChars="200"/>
    </w:pPr>
    <w:rPr>
      <w:rFonts w:ascii="Arial" w:hAnsi="Arial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12">
    <w:name w:val="Hyperlink"/>
    <w:basedOn w:val="11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1056</Words>
  <Characters>1125</Characters>
  <Paragraphs>17</Paragraphs>
  <TotalTime>48</TotalTime>
  <ScaleCrop>false</ScaleCrop>
  <LinksUpToDate>false</LinksUpToDate>
  <CharactersWithSpaces>1125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2022-05-26T17:34:00Z</dcterms:created>
  <dc:creator>jimaliu</dc:creator>
  <cp:lastModifiedBy> 祺</cp:lastModifiedBy>
  <dcterms:modified xsi:type="dcterms:W3CDTF">2023-08-11T08:24:26Z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2612EA1DAD784A9CAE5C06B0389CDE40</vt:lpwstr>
  </property>
</Properties>
</file>