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E7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  <w:t>市民族宗教委2025年第一季度</w:t>
      </w:r>
    </w:p>
    <w:p w14:paraId="086DFC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15"/>
          <w:sz w:val="44"/>
          <w:szCs w:val="44"/>
          <w:u w:val="none"/>
        </w:rPr>
        <w:t>市政府重点工作任务完成情况</w:t>
      </w:r>
    </w:p>
    <w:p w14:paraId="07302B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</w:pPr>
    </w:p>
    <w:p w14:paraId="78A847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市政府工作报告重点工作第281项</w:t>
      </w:r>
    </w:p>
    <w:p w14:paraId="6FAB91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  <w:t>铸牢中华民族共同体意识,持续推进中华民族共同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  <w:t>体建设,广泛开展“石榴花开美京城”系列活动,深化民族团结进步工作。</w:t>
      </w:r>
    </w:p>
    <w:p w14:paraId="4EF8D987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定于3月27日举办2025年第1期铸牢中华民族共同体意识大讲堂活动；</w:t>
      </w:r>
    </w:p>
    <w:p w14:paraId="1A10D4D5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会同文物局，组织专家学者完成《中国少数民族文物图谱·北京市卷》初稿编撰；</w:t>
      </w:r>
    </w:p>
    <w:p w14:paraId="674C91D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3月20日-22日，与内蒙古民委对接年度工作安排并签订框架协议；</w:t>
      </w:r>
    </w:p>
    <w:p w14:paraId="6C7EB18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策划全年“石榴花开美京城”系列活动，春节期间举办“春暖京城 带福还家”系列活动；</w:t>
      </w:r>
    </w:p>
    <w:p w14:paraId="3001071E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3月21日赴昌平区调研居庸关长城景区“旅游促三交”项目建设，了解项目进展情况；</w:t>
      </w:r>
    </w:p>
    <w:p w14:paraId="338FD08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  <w:shd w:val="clear" w:color="auto" w:fill="FFFFFF"/>
        </w:rPr>
        <w:t>启动企业贴息贷款工作，组织15家单位申报民品企业。</w:t>
      </w:r>
    </w:p>
    <w:p w14:paraId="082EE9E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市政府工作报告重点工作第28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E4691"/>
          <w:spacing w:val="15"/>
          <w:sz w:val="32"/>
          <w:szCs w:val="32"/>
          <w:u w:val="none"/>
        </w:rPr>
        <w:t>项</w:t>
      </w:r>
    </w:p>
    <w:p w14:paraId="32E471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15"/>
          <w:sz w:val="32"/>
          <w:szCs w:val="32"/>
          <w:lang w:eastAsia="zh-CN"/>
        </w:rPr>
        <w:t>系统推进我国宗教中国化,依法管理宗教事务,支持宗教界全面从严治教,让宗教更和顺、社会更和谐、民族更和睦。</w:t>
      </w:r>
    </w:p>
    <w:p w14:paraId="6E4E00CF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会同市委统战部，完成教职人员年度培训计划，将宗教团体领导班子读书班、中青年骨干教职人员学习班纳入计划；</w:t>
      </w:r>
    </w:p>
    <w:p w14:paraId="68EEB17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完成《为北京市宗教教职人员办理落户工作实施方案（试行）》制定工作，并经党组会审议通过；</w:t>
      </w:r>
    </w:p>
    <w:p w14:paraId="474E785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于3月28日，组织宗教界代表人士，在通州区张家湾镇西定福庄村举办第五届“和合”公益林植树活动；</w:t>
      </w:r>
    </w:p>
    <w:p w14:paraId="15E5CA7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完善互联网宗教信息服务许可各项措施，指导已取证主体自查整改；</w:t>
      </w:r>
    </w:p>
    <w:p w14:paraId="60217080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编制有关政务服务和行政检查年度工作计划和方案；</w:t>
      </w:r>
    </w:p>
    <w:p w14:paraId="1D9974E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0" w:firstLineChars="20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spacing w:val="15"/>
          <w:sz w:val="32"/>
          <w:szCs w:val="32"/>
        </w:rPr>
        <w:t>指导北京市宗教文化研究会拟定“和合”研讨会筹备计划。</w:t>
      </w:r>
    </w:p>
    <w:p w14:paraId="10D4E487">
      <w:pPr>
        <w:tabs>
          <w:tab w:val="left" w:pos="420"/>
        </w:tabs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5647AC-7A59-403C-9A08-B380129903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FA16FB-77B5-47E3-9931-2792DA8427E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3BE8B1A-B564-48E4-A72C-73BB71D9F9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75429E8-8512-4781-B0BA-7EA14A8A08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76632"/>
    <w:multiLevelType w:val="singleLevel"/>
    <w:tmpl w:val="3597663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3493DC1"/>
    <w:multiLevelType w:val="singleLevel"/>
    <w:tmpl w:val="53493DC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07BD"/>
    <w:rsid w:val="00A364B9"/>
    <w:rsid w:val="0B11176E"/>
    <w:rsid w:val="0C087501"/>
    <w:rsid w:val="14216A14"/>
    <w:rsid w:val="148545F8"/>
    <w:rsid w:val="14D37750"/>
    <w:rsid w:val="1F7E0A36"/>
    <w:rsid w:val="21630B3B"/>
    <w:rsid w:val="276734B3"/>
    <w:rsid w:val="28D736AB"/>
    <w:rsid w:val="28E934AC"/>
    <w:rsid w:val="2AA73585"/>
    <w:rsid w:val="2B421205"/>
    <w:rsid w:val="2E402CEA"/>
    <w:rsid w:val="2EED2E72"/>
    <w:rsid w:val="31041184"/>
    <w:rsid w:val="34291F23"/>
    <w:rsid w:val="358B07BD"/>
    <w:rsid w:val="36F323B6"/>
    <w:rsid w:val="3725485C"/>
    <w:rsid w:val="3FC80830"/>
    <w:rsid w:val="479B47F5"/>
    <w:rsid w:val="49552CC1"/>
    <w:rsid w:val="552272CA"/>
    <w:rsid w:val="588C530B"/>
    <w:rsid w:val="5AFC2DDA"/>
    <w:rsid w:val="5B133215"/>
    <w:rsid w:val="619E0AB7"/>
    <w:rsid w:val="64011338"/>
    <w:rsid w:val="69335C12"/>
    <w:rsid w:val="6A784D2D"/>
    <w:rsid w:val="7E2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 w:val="0"/>
      <w:tabs>
        <w:tab w:val="right" w:pos="420"/>
        <w:tab w:val="left" w:pos="630"/>
      </w:tabs>
      <w:spacing w:beforeLines="0" w:beforeAutospacing="0" w:afterLines="0" w:afterAutospacing="0"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0"/>
      </w:tabs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420"/>
      </w:tabs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tabs>
        <w:tab w:val="left" w:pos="420"/>
      </w:tabs>
      <w:spacing w:after="120" w:afterLines="0" w:afterAutospacing="0"/>
      <w:ind w:left="420" w:leftChars="200"/>
    </w:p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2025-11-10T01:36:00Z</dcterms:created>
  <dc:creator>Chting</dc:creator>
  <cp:lastModifiedBy>Chting</cp:lastModifiedBy>
  <dcterms:modified xsi:type="dcterms:W3CDTF">2025-11-10T01:43:48Z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88AED70859C24110A15DDC47F78934C9_11</vt:lpwstr>
  </property>
  <property fmtid="{D5CDD505-2E9C-101B-9397-08002B2CF9AE}" pid="4" name="KSOTemplateDocerSaveRecord">
    <vt:lpwstr>eyJoZGlkIjoiNDY0MzRhZjBhODZjNjUwNmFlMDE1YTBhM2RlYmVkYTUiLCJ1c2VySWQiOiIzNTg1NTYwMjIifQ==</vt:lpwstr>
  </property>
</Properties>
</file>